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4D" w:rsidRPr="00AB3348" w:rsidRDefault="00A53339">
      <w:pPr>
        <w:rPr>
          <w:b/>
        </w:rPr>
      </w:pPr>
      <w:r w:rsidRPr="00AB3348">
        <w:rPr>
          <w:b/>
        </w:rPr>
        <w:t>Genesis 32</w:t>
      </w:r>
      <w:r w:rsidR="0029154D" w:rsidRPr="00AB3348">
        <w:rPr>
          <w:b/>
        </w:rPr>
        <w:t xml:space="preserve"> </w:t>
      </w:r>
      <w:r w:rsidR="00AC7CB8">
        <w:rPr>
          <w:b/>
        </w:rPr>
        <w:t xml:space="preserve">(listen here: </w:t>
      </w:r>
      <w:hyperlink r:id="rId7" w:history="1">
        <w:r w:rsidR="00AC7CB8">
          <w:rPr>
            <w:rStyle w:val="Hyperlink"/>
          </w:rPr>
          <w:t>https://www.mechon-mamre.org/mp3/t0132.mp3</w:t>
        </w:r>
      </w:hyperlink>
      <w:r w:rsidR="00AC7CB8">
        <w:t>)</w:t>
      </w:r>
    </w:p>
    <w:p w:rsidR="0029154D" w:rsidRDefault="00A53339">
      <w:r>
        <w:t xml:space="preserve">So Jacob went on his way </w:t>
      </w:r>
      <w:r w:rsidR="0029154D">
        <w:t>and met him, the angels of God</w:t>
      </w:r>
    </w:p>
    <w:p w:rsidR="0029154D" w:rsidRDefault="00A53339">
      <w:r>
        <w:t>and when</w:t>
      </w:r>
      <w:r w:rsidRPr="00A53339">
        <w:t xml:space="preserve"> </w:t>
      </w:r>
      <w:r>
        <w:t>said Jacob</w:t>
      </w:r>
      <w:r w:rsidR="0029154D">
        <w:t xml:space="preserve"> s</w:t>
      </w:r>
      <w:r>
        <w:t xml:space="preserve">aw </w:t>
      </w:r>
      <w:r w:rsidR="007C0ACA">
        <w:t>them th</w:t>
      </w:r>
      <w:r>
        <w:t xml:space="preserve">e camp of God this is and he called the name of that place </w:t>
      </w:r>
      <w:proofErr w:type="spellStart"/>
      <w:r>
        <w:t>Mahanaim</w:t>
      </w:r>
      <w:proofErr w:type="spellEnd"/>
      <w:r w:rsidR="0029154D">
        <w:t xml:space="preserve"> </w:t>
      </w:r>
    </w:p>
    <w:p w:rsidR="0029154D" w:rsidRDefault="00A53339">
      <w:r>
        <w:t xml:space="preserve">And sent Jacob messengers before him to Esau his brother in the land of </w:t>
      </w:r>
      <w:proofErr w:type="spellStart"/>
      <w:r>
        <w:t>S</w:t>
      </w:r>
      <w:r w:rsidR="00E3470E">
        <w:t>e</w:t>
      </w:r>
      <w:r>
        <w:t>ir</w:t>
      </w:r>
      <w:proofErr w:type="spellEnd"/>
      <w:r>
        <w:t xml:space="preserve"> the country of Edom</w:t>
      </w:r>
      <w:r w:rsidR="0029154D">
        <w:t xml:space="preserve"> </w:t>
      </w:r>
    </w:p>
    <w:p w:rsidR="0029154D" w:rsidRDefault="00A53339">
      <w:r>
        <w:t>And he commanded them saying thus, “</w:t>
      </w:r>
      <w:r w:rsidR="007C0ACA">
        <w:t>S</w:t>
      </w:r>
      <w:r>
        <w:t>peak to my lord Esau, ‘thus says your servant</w:t>
      </w:r>
      <w:r w:rsidR="0029154D">
        <w:t xml:space="preserve"> </w:t>
      </w:r>
      <w:r>
        <w:t xml:space="preserve">Jacob with Laban I have dwelt and stayed there until now </w:t>
      </w:r>
    </w:p>
    <w:p w:rsidR="0029154D" w:rsidRDefault="00A53339">
      <w:r>
        <w:t>And have I oxen and donkeys</w:t>
      </w:r>
      <w:r w:rsidR="0029154D">
        <w:t xml:space="preserve"> f</w:t>
      </w:r>
      <w:r>
        <w:t>locks and menservants and maidservants and I have sent to tell my lord that I may find favor in your sight</w:t>
      </w:r>
      <w:r w:rsidR="0029154D">
        <w:t>’”</w:t>
      </w:r>
    </w:p>
    <w:p w:rsidR="0029154D" w:rsidRDefault="00A53339">
      <w:r>
        <w:t>And returned the messengers to Jacob, saying, “</w:t>
      </w:r>
      <w:r w:rsidR="007C0ACA">
        <w:t>W</w:t>
      </w:r>
      <w:r w:rsidR="0029154D">
        <w:t>e came to y</w:t>
      </w:r>
      <w:r>
        <w:t>our brother Esau and also he is coming</w:t>
      </w:r>
      <w:r w:rsidR="0029154D">
        <w:t xml:space="preserve"> </w:t>
      </w:r>
      <w:r w:rsidR="007C0ACA">
        <w:t>t</w:t>
      </w:r>
      <w:r>
        <w:t xml:space="preserve">o meet you and four hundred men are with him </w:t>
      </w:r>
    </w:p>
    <w:p w:rsidR="002E7099" w:rsidRDefault="00A53339">
      <w:r>
        <w:t>So was afraid Jacob great and distressed to him</w:t>
      </w:r>
      <w:r w:rsidR="007C0ACA">
        <w:t xml:space="preserve">. </w:t>
      </w:r>
      <w:r>
        <w:t>Then he divided the people with him and the flock and herds and camels into two</w:t>
      </w:r>
      <w:r w:rsidR="0029154D">
        <w:t xml:space="preserve"> </w:t>
      </w:r>
      <w:r w:rsidR="007C0ACA">
        <w:t>c</w:t>
      </w:r>
      <w:r>
        <w:t xml:space="preserve">amps </w:t>
      </w:r>
    </w:p>
    <w:p w:rsidR="002E7099" w:rsidRDefault="002E7099">
      <w:r>
        <w:t>And he said, “</w:t>
      </w:r>
      <w:r w:rsidR="00A53339">
        <w:t>if comes Esau to camp one and attacks it</w:t>
      </w:r>
      <w:r w:rsidR="0029154D">
        <w:t xml:space="preserve"> </w:t>
      </w:r>
      <w:r>
        <w:t>t</w:t>
      </w:r>
      <w:r w:rsidR="00A53339">
        <w:t>hen camp the other shall escape</w:t>
      </w:r>
      <w:r>
        <w:t>”</w:t>
      </w:r>
    </w:p>
    <w:p w:rsidR="002E7099" w:rsidRDefault="002E7099">
      <w:r>
        <w:t>And said Jacob, “</w:t>
      </w:r>
      <w:r w:rsidR="00A53339">
        <w:t>God of my father Abraham and God of my father Isaac Yahweh the one saying to me</w:t>
      </w:r>
      <w:r w:rsidR="0029154D">
        <w:t xml:space="preserve"> </w:t>
      </w:r>
      <w:r w:rsidR="007C0ACA">
        <w:t>‘</w:t>
      </w:r>
      <w:r w:rsidR="00A53339">
        <w:t>Return to your country and to your famil</w:t>
      </w:r>
      <w:r w:rsidR="007C0ACA">
        <w:t>y and I will deal well with you,’</w:t>
      </w:r>
    </w:p>
    <w:p w:rsidR="002E7099" w:rsidRDefault="00A53339">
      <w:r>
        <w:t>I am not worthy of all the kindness</w:t>
      </w:r>
      <w:r w:rsidR="0029154D">
        <w:t xml:space="preserve"> </w:t>
      </w:r>
      <w:r w:rsidR="00AB3348">
        <w:t>a</w:t>
      </w:r>
      <w:r>
        <w:t>nd of all the faithfulness which you have shown your servant, for with my staff I crossed over this Jordan</w:t>
      </w:r>
      <w:r w:rsidR="002E7099">
        <w:t>. N</w:t>
      </w:r>
      <w:r>
        <w:t xml:space="preserve">ow </w:t>
      </w:r>
      <w:r w:rsidR="00A764A6">
        <w:t xml:space="preserve">[I return and ] </w:t>
      </w:r>
      <w:r>
        <w:t xml:space="preserve">I have become two camps. </w:t>
      </w:r>
    </w:p>
    <w:p w:rsidR="002E7099" w:rsidRDefault="00A53339">
      <w:r>
        <w:t>Deliver me I pray from the hand of my brother from the hand of Esau for</w:t>
      </w:r>
      <w:r w:rsidR="0029154D">
        <w:t xml:space="preserve"> </w:t>
      </w:r>
      <w:r w:rsidR="007C0ACA">
        <w:t>fe</w:t>
      </w:r>
      <w:r w:rsidR="00862721">
        <w:t xml:space="preserve">ar I him lest he come and attack me and the mother with the sons </w:t>
      </w:r>
    </w:p>
    <w:p w:rsidR="002E7099" w:rsidRDefault="00862721">
      <w:r>
        <w:t>for you said</w:t>
      </w:r>
      <w:r w:rsidR="00AB3348">
        <w:t xml:space="preserve">, </w:t>
      </w:r>
      <w:r w:rsidR="007C0ACA">
        <w:t>‘</w:t>
      </w:r>
      <w:r w:rsidR="00AB3348">
        <w:t>S</w:t>
      </w:r>
      <w:r>
        <w:t xml:space="preserve">urely I will treat well you and make your descendants like the sand of the sea which cannot </w:t>
      </w:r>
      <w:r w:rsidR="002E7099">
        <w:t>b</w:t>
      </w:r>
      <w:r>
        <w:t>e numbered for multitude</w:t>
      </w:r>
      <w:r w:rsidR="007C0ACA">
        <w:t>’”</w:t>
      </w:r>
    </w:p>
    <w:p w:rsidR="002E7099" w:rsidRDefault="00862721">
      <w:r>
        <w:t>So he lodged there that night and took of what came to his hand as a present</w:t>
      </w:r>
      <w:r w:rsidR="0029154D">
        <w:t xml:space="preserve"> </w:t>
      </w:r>
      <w:r w:rsidR="007C0ACA">
        <w:t>fo</w:t>
      </w:r>
      <w:r>
        <w:t xml:space="preserve">r Esau his </w:t>
      </w:r>
      <w:r w:rsidR="002E7099">
        <w:t xml:space="preserve">brother </w:t>
      </w:r>
    </w:p>
    <w:p w:rsidR="002E7099" w:rsidRDefault="002E7099">
      <w:r>
        <w:t>female goats two hundre</w:t>
      </w:r>
      <w:r w:rsidR="00862721">
        <w:t>d and male goat</w:t>
      </w:r>
      <w:r>
        <w:t>s twenty ewes two hundre</w:t>
      </w:r>
      <w:r w:rsidR="00862721">
        <w:t xml:space="preserve">d and rams twenty </w:t>
      </w:r>
    </w:p>
    <w:p w:rsidR="002E7099" w:rsidRDefault="00862721">
      <w:r>
        <w:t>Camels milk and with their colts thirty cows forty and bulls ten female donkeys twenty and male donkeys ten</w:t>
      </w:r>
      <w:r w:rsidR="0029154D">
        <w:t xml:space="preserve"> </w:t>
      </w:r>
    </w:p>
    <w:p w:rsidR="002E7099" w:rsidRDefault="00862721">
      <w:r>
        <w:t>And he delivered to the hand of his servants every herd by itself and said to his servants</w:t>
      </w:r>
      <w:r w:rsidR="002E7099">
        <w:t>,</w:t>
      </w:r>
      <w:r>
        <w:t xml:space="preserve"> </w:t>
      </w:r>
      <w:r w:rsidR="002E7099">
        <w:t>“</w:t>
      </w:r>
      <w:r>
        <w:t>Pass over</w:t>
      </w:r>
      <w:r w:rsidR="0029154D">
        <w:t xml:space="preserve"> </w:t>
      </w:r>
      <w:r w:rsidR="002E7099">
        <w:t>b</w:t>
      </w:r>
      <w:r>
        <w:t>efore me and some dis</w:t>
      </w:r>
      <w:r w:rsidR="002E7099">
        <w:t>tance put between herd and herd”</w:t>
      </w:r>
    </w:p>
    <w:p w:rsidR="002E7099" w:rsidRDefault="00862721">
      <w:r>
        <w:t>and he commanded the first one saying</w:t>
      </w:r>
      <w:r w:rsidR="002E7099">
        <w:t>, “</w:t>
      </w:r>
      <w:r>
        <w:t xml:space="preserve">When meets you Esau my brother and asks you saying </w:t>
      </w:r>
      <w:r w:rsidR="00AB3348">
        <w:t>‘</w:t>
      </w:r>
      <w:r>
        <w:t>to whom do you belong and where are you going</w:t>
      </w:r>
      <w:r w:rsidR="0029154D">
        <w:t xml:space="preserve"> </w:t>
      </w:r>
      <w:r w:rsidR="00AB3348">
        <w:t>a</w:t>
      </w:r>
      <w:r>
        <w:t xml:space="preserve">nd to </w:t>
      </w:r>
      <w:r w:rsidR="00AB3348">
        <w:t>whom are these in front of you,’</w:t>
      </w:r>
    </w:p>
    <w:p w:rsidR="002E7099" w:rsidRDefault="00862721">
      <w:r>
        <w:t>then you shall say</w:t>
      </w:r>
      <w:r w:rsidR="00AB3348">
        <w:t>, ‘T</w:t>
      </w:r>
      <w:r>
        <w:t>hey belong to your servant of Jacob a present is sent</w:t>
      </w:r>
      <w:r w:rsidR="0029154D">
        <w:t xml:space="preserve"> </w:t>
      </w:r>
      <w:r w:rsidR="002E7099">
        <w:t>t</w:t>
      </w:r>
      <w:r>
        <w:t xml:space="preserve">o my lord Esau, and </w:t>
      </w:r>
      <w:r w:rsidR="00B435C7">
        <w:t xml:space="preserve">actually </w:t>
      </w:r>
      <w:r>
        <w:t xml:space="preserve">he is </w:t>
      </w:r>
      <w:r w:rsidR="00B435C7">
        <w:t xml:space="preserve">right </w:t>
      </w:r>
      <w:r>
        <w:t>behind us.</w:t>
      </w:r>
      <w:r w:rsidR="00AB3348">
        <w:t>’”</w:t>
      </w:r>
      <w:r>
        <w:t xml:space="preserve"> </w:t>
      </w:r>
    </w:p>
    <w:p w:rsidR="002E7099" w:rsidRDefault="00862721">
      <w:r>
        <w:t>So he commanded the second and</w:t>
      </w:r>
      <w:r w:rsidR="0029154D">
        <w:t xml:space="preserve"> </w:t>
      </w:r>
      <w:r w:rsidR="002E7099">
        <w:t>t</w:t>
      </w:r>
      <w:r>
        <w:t>he third and all who followed the herds, saying in manner this, “</w:t>
      </w:r>
      <w:r w:rsidR="00AB3348">
        <w:t>Y</w:t>
      </w:r>
      <w:r>
        <w:t>ou shall speak to</w:t>
      </w:r>
      <w:r w:rsidR="0029154D">
        <w:t xml:space="preserve"> </w:t>
      </w:r>
      <w:r>
        <w:t xml:space="preserve">Esau when you find him </w:t>
      </w:r>
    </w:p>
    <w:p w:rsidR="002E7099" w:rsidRDefault="00862721">
      <w:r>
        <w:t xml:space="preserve">and say also </w:t>
      </w:r>
      <w:r w:rsidR="00AB3348">
        <w:t>‘</w:t>
      </w:r>
      <w:r>
        <w:t>behold your servant Jacob is behind us,</w:t>
      </w:r>
      <w:r w:rsidR="00AB3348">
        <w:t>’</w:t>
      </w:r>
      <w:r>
        <w:t>” for he said</w:t>
      </w:r>
      <w:r w:rsidR="0029154D">
        <w:t xml:space="preserve"> </w:t>
      </w:r>
      <w:r w:rsidR="00AB3348">
        <w:t>“</w:t>
      </w:r>
      <w:r w:rsidR="002E7099">
        <w:t>I will a</w:t>
      </w:r>
      <w:r>
        <w:t xml:space="preserve">ppease </w:t>
      </w:r>
      <w:r w:rsidR="008A06EE">
        <w:t xml:space="preserve">before </w:t>
      </w:r>
      <w:r>
        <w:t xml:space="preserve">his </w:t>
      </w:r>
      <w:r w:rsidR="007C0ACA" w:rsidRPr="007C0ACA">
        <w:rPr>
          <w:u w:val="single"/>
        </w:rPr>
        <w:t>face</w:t>
      </w:r>
      <w:r>
        <w:t xml:space="preserve"> with the present that goes before my </w:t>
      </w:r>
      <w:r w:rsidR="007C0ACA" w:rsidRPr="007C0ACA">
        <w:rPr>
          <w:u w:val="single"/>
        </w:rPr>
        <w:t>face</w:t>
      </w:r>
      <w:r>
        <w:t xml:space="preserve"> and afterward I will see his </w:t>
      </w:r>
      <w:r w:rsidR="007C0ACA" w:rsidRPr="007C0ACA">
        <w:rPr>
          <w:u w:val="single"/>
        </w:rPr>
        <w:t>face</w:t>
      </w:r>
      <w:r>
        <w:t xml:space="preserve"> perhaps he will accept</w:t>
      </w:r>
      <w:r w:rsidR="0029154D">
        <w:t xml:space="preserve"> </w:t>
      </w:r>
      <w:r w:rsidR="002E7099">
        <w:t>my</w:t>
      </w:r>
      <w:r w:rsidR="00AB3348">
        <w:t xml:space="preserve"> </w:t>
      </w:r>
      <w:r w:rsidR="007C0ACA" w:rsidRPr="007C0ACA">
        <w:rPr>
          <w:u w:val="single"/>
        </w:rPr>
        <w:t>face</w:t>
      </w:r>
      <w:r w:rsidR="00AB3348">
        <w:t>”</w:t>
      </w:r>
    </w:p>
    <w:p w:rsidR="002E7099" w:rsidRDefault="007C0ACA">
      <w:r>
        <w:t>s</w:t>
      </w:r>
      <w:r w:rsidR="00862721">
        <w:t xml:space="preserve">o went over the present before his </w:t>
      </w:r>
      <w:r w:rsidRPr="007C0ACA">
        <w:rPr>
          <w:u w:val="single"/>
        </w:rPr>
        <w:t>face</w:t>
      </w:r>
      <w:r w:rsidR="00862721">
        <w:t xml:space="preserve"> </w:t>
      </w:r>
      <w:r w:rsidR="008A06EE">
        <w:t xml:space="preserve">and himself </w:t>
      </w:r>
      <w:r w:rsidR="00862721">
        <w:t>lodged that night in the camp</w:t>
      </w:r>
      <w:r w:rsidR="0029154D">
        <w:t xml:space="preserve"> </w:t>
      </w:r>
    </w:p>
    <w:p w:rsidR="002E7099" w:rsidRDefault="00862721">
      <w:r>
        <w:lastRenderedPageBreak/>
        <w:t>And he arose</w:t>
      </w:r>
      <w:r w:rsidR="00283318">
        <w:rPr>
          <w:rStyle w:val="FootnoteReference"/>
        </w:rPr>
        <w:footnoteReference w:id="1"/>
      </w:r>
      <w:r>
        <w:t xml:space="preserve"> that night and took</w:t>
      </w:r>
      <w:r w:rsidR="00ED2E4D">
        <w:rPr>
          <w:rStyle w:val="FootnoteReference"/>
        </w:rPr>
        <w:footnoteReference w:id="2"/>
      </w:r>
      <w:r>
        <w:t xml:space="preserve"> two his wives and two his maidservants</w:t>
      </w:r>
      <w:r w:rsidR="0029154D">
        <w:t xml:space="preserve"> </w:t>
      </w:r>
      <w:r w:rsidR="00AB3348">
        <w:t>a</w:t>
      </w:r>
      <w:r>
        <w:t>nd one and ten his sons and crossed over</w:t>
      </w:r>
      <w:r w:rsidR="00ED2E4D">
        <w:rPr>
          <w:rStyle w:val="FootnoteReference"/>
        </w:rPr>
        <w:footnoteReference w:id="3"/>
      </w:r>
      <w:r>
        <w:t xml:space="preserve"> the ford of Jabbok, </w:t>
      </w:r>
    </w:p>
    <w:p w:rsidR="00CD11C0" w:rsidRDefault="00862721">
      <w:r>
        <w:t>and he took</w:t>
      </w:r>
      <w:r w:rsidR="00ED2E4D">
        <w:rPr>
          <w:rStyle w:val="FootnoteReference"/>
        </w:rPr>
        <w:footnoteReference w:id="4"/>
      </w:r>
      <w:r>
        <w:t xml:space="preserve"> them</w:t>
      </w:r>
      <w:r w:rsidR="0029154D">
        <w:t xml:space="preserve"> </w:t>
      </w:r>
      <w:r w:rsidR="002E7099">
        <w:t>a</w:t>
      </w:r>
      <w:r>
        <w:t>nd sent them over</w:t>
      </w:r>
      <w:r w:rsidR="00ED2E4D">
        <w:rPr>
          <w:rStyle w:val="FootnoteReference"/>
        </w:rPr>
        <w:footnoteReference w:id="5"/>
      </w:r>
      <w:r>
        <w:t xml:space="preserve"> the brook and sent over</w:t>
      </w:r>
      <w:r w:rsidR="00ED2E4D">
        <w:rPr>
          <w:rStyle w:val="FootnoteReference"/>
        </w:rPr>
        <w:footnoteReference w:id="6"/>
      </w:r>
      <w:r>
        <w:t xml:space="preserve"> what he had</w:t>
      </w:r>
      <w:r w:rsidR="0029154D">
        <w:t xml:space="preserve"> </w:t>
      </w:r>
    </w:p>
    <w:p w:rsidR="00CD11C0" w:rsidRDefault="00862721">
      <w:r>
        <w:t>And was left</w:t>
      </w:r>
      <w:r w:rsidR="00ED2E4D">
        <w:rPr>
          <w:rStyle w:val="FootnoteReference"/>
        </w:rPr>
        <w:footnoteReference w:id="7"/>
      </w:r>
      <w:r>
        <w:t xml:space="preserve"> Jacob alone and wrestled</w:t>
      </w:r>
      <w:r w:rsidR="00ED2E4D">
        <w:rPr>
          <w:rStyle w:val="FootnoteReference"/>
        </w:rPr>
        <w:footnoteReference w:id="8"/>
      </w:r>
      <w:r>
        <w:t xml:space="preserve"> a man with him until the breaking of day</w:t>
      </w:r>
      <w:r w:rsidR="0029154D">
        <w:t xml:space="preserve"> </w:t>
      </w:r>
    </w:p>
    <w:p w:rsidR="00CD11C0" w:rsidRDefault="00CD11C0">
      <w:r>
        <w:t>and when he saw</w:t>
      </w:r>
      <w:r w:rsidR="00ED2E4D">
        <w:rPr>
          <w:rStyle w:val="FootnoteReference"/>
        </w:rPr>
        <w:footnoteReference w:id="9"/>
      </w:r>
      <w:r>
        <w:t xml:space="preserve"> that not h</w:t>
      </w:r>
      <w:r w:rsidR="005414CC">
        <w:t>e</w:t>
      </w:r>
      <w:r w:rsidR="00AB3348">
        <w:t xml:space="preserve"> did prevail against him, then h</w:t>
      </w:r>
      <w:r w:rsidR="005414CC">
        <w:t>e touched</w:t>
      </w:r>
      <w:r w:rsidR="00ED2E4D">
        <w:rPr>
          <w:rStyle w:val="FootnoteReference"/>
        </w:rPr>
        <w:footnoteReference w:id="10"/>
      </w:r>
      <w:r w:rsidR="00ED2E4D">
        <w:t xml:space="preserve"> </w:t>
      </w:r>
      <w:r w:rsidR="005414CC">
        <w:t xml:space="preserve">the socket of his </w:t>
      </w:r>
      <w:r w:rsidR="008A06EE">
        <w:t xml:space="preserve">thigh </w:t>
      </w:r>
      <w:r w:rsidR="00D92A50">
        <w:t xml:space="preserve">[penis?] </w:t>
      </w:r>
      <w:r w:rsidR="005414CC">
        <w:t>and w</w:t>
      </w:r>
      <w:r w:rsidR="00ED2E4D">
        <w:t>as out of joint</w:t>
      </w:r>
      <w:r w:rsidR="00ED2E4D">
        <w:rPr>
          <w:rStyle w:val="FootnoteReference"/>
        </w:rPr>
        <w:footnoteReference w:id="11"/>
      </w:r>
      <w:r w:rsidR="00ED2E4D">
        <w:t xml:space="preserve"> </w:t>
      </w:r>
      <w:r w:rsidR="00AB3348">
        <w:t>t</w:t>
      </w:r>
      <w:r w:rsidR="005414CC">
        <w:t xml:space="preserve">he </w:t>
      </w:r>
      <w:r>
        <w:t xml:space="preserve">socket of the </w:t>
      </w:r>
      <w:r w:rsidR="008A06EE">
        <w:t>thigh</w:t>
      </w:r>
      <w:r>
        <w:t xml:space="preserve"> </w:t>
      </w:r>
      <w:r w:rsidR="00D92A50">
        <w:t xml:space="preserve">[penis?] </w:t>
      </w:r>
      <w:r>
        <w:t>of Jacob as he</w:t>
      </w:r>
      <w:r w:rsidR="005414CC">
        <w:t xml:space="preserve"> w</w:t>
      </w:r>
      <w:r>
        <w:t>restled with him, and he said</w:t>
      </w:r>
      <w:r w:rsidR="00D92A50">
        <w:rPr>
          <w:rStyle w:val="FootnoteReference"/>
        </w:rPr>
        <w:footnoteReference w:id="12"/>
      </w:r>
      <w:r>
        <w:t>, “L</w:t>
      </w:r>
      <w:r w:rsidR="005414CC">
        <w:t>et me go for brea</w:t>
      </w:r>
      <w:r>
        <w:t>ks the day” but he said “N</w:t>
      </w:r>
      <w:r w:rsidR="005414CC">
        <w:t>ot I will let</w:t>
      </w:r>
      <w:r>
        <w:t xml:space="preserve"> you go except if you bless me,”</w:t>
      </w:r>
    </w:p>
    <w:p w:rsidR="00CD11C0" w:rsidRDefault="00CD11C0">
      <w:r>
        <w:t>so he said to him “W</w:t>
      </w:r>
      <w:r w:rsidR="005414CC">
        <w:t>hat is your name</w:t>
      </w:r>
      <w:r>
        <w:t>”</w:t>
      </w:r>
      <w:r w:rsidR="00AB3348">
        <w:t xml:space="preserve"> a</w:t>
      </w:r>
      <w:r w:rsidR="005414CC">
        <w:t xml:space="preserve">nd he said </w:t>
      </w:r>
      <w:r>
        <w:t>“</w:t>
      </w:r>
      <w:r w:rsidR="005414CC">
        <w:t>Jacob</w:t>
      </w:r>
      <w:r>
        <w:t>”</w:t>
      </w:r>
    </w:p>
    <w:p w:rsidR="00CD11C0" w:rsidRDefault="00CD11C0">
      <w:r>
        <w:t>And he said</w:t>
      </w:r>
      <w:r w:rsidR="00AB3348">
        <w:t>,</w:t>
      </w:r>
      <w:r>
        <w:t xml:space="preserve"> “N</w:t>
      </w:r>
      <w:r w:rsidR="005414CC">
        <w:t>ot</w:t>
      </w:r>
      <w:r>
        <w:t xml:space="preserve"> Jacob shall be called</w:t>
      </w:r>
      <w:r w:rsidR="00D92A50">
        <w:rPr>
          <w:rStyle w:val="FootnoteReference"/>
        </w:rPr>
        <w:footnoteReference w:id="13"/>
      </w:r>
      <w:r>
        <w:t xml:space="preserve"> anymore y</w:t>
      </w:r>
      <w:r w:rsidR="005414CC">
        <w:t xml:space="preserve">our name but </w:t>
      </w:r>
      <w:proofErr w:type="spellStart"/>
      <w:r w:rsidR="005414CC">
        <w:t>Isra</w:t>
      </w:r>
      <w:proofErr w:type="spellEnd"/>
      <w:r w:rsidR="00E3470E">
        <w:t>-E</w:t>
      </w:r>
      <w:r w:rsidR="005414CC">
        <w:t>l for you have struggled with God [El</w:t>
      </w:r>
      <w:r w:rsidR="008A06EE">
        <w:t>-</w:t>
      </w:r>
      <w:proofErr w:type="spellStart"/>
      <w:r w:rsidR="005414CC">
        <w:t>ohim</w:t>
      </w:r>
      <w:proofErr w:type="spellEnd"/>
      <w:r w:rsidR="005414CC">
        <w:t>] and with men and have p</w:t>
      </w:r>
      <w:r>
        <w:t>revailed</w:t>
      </w:r>
      <w:r w:rsidR="00D92A50">
        <w:rPr>
          <w:rStyle w:val="FootnoteReference"/>
        </w:rPr>
        <w:footnoteReference w:id="14"/>
      </w:r>
      <w:r>
        <w:t>.”</w:t>
      </w:r>
    </w:p>
    <w:p w:rsidR="00CD11C0" w:rsidRDefault="005414CC">
      <w:r>
        <w:t>And asked Jacob</w:t>
      </w:r>
      <w:r w:rsidR="0029154D">
        <w:t xml:space="preserve"> </w:t>
      </w:r>
      <w:r w:rsidR="00CD11C0">
        <w:t>a</w:t>
      </w:r>
      <w:r>
        <w:t xml:space="preserve">nd said </w:t>
      </w:r>
      <w:r w:rsidR="00CD11C0">
        <w:t xml:space="preserve">“Tell please your name.” </w:t>
      </w:r>
      <w:r>
        <w:t xml:space="preserve">And he said </w:t>
      </w:r>
      <w:r w:rsidR="008B2ADB">
        <w:t>“W</w:t>
      </w:r>
      <w:r>
        <w:t>hy</w:t>
      </w:r>
      <w:r w:rsidR="008B2ADB">
        <w:t xml:space="preserve"> this do you ask about my name?”</w:t>
      </w:r>
      <w:r w:rsidR="0029154D">
        <w:t xml:space="preserve"> </w:t>
      </w:r>
      <w:r>
        <w:t xml:space="preserve">And he blessed him there </w:t>
      </w:r>
    </w:p>
    <w:p w:rsidR="00CD11C0" w:rsidRDefault="005414CC">
      <w:r>
        <w:t xml:space="preserve">and called Jacob the name of the place </w:t>
      </w:r>
      <w:proofErr w:type="spellStart"/>
      <w:r>
        <w:t>Peni</w:t>
      </w:r>
      <w:proofErr w:type="spellEnd"/>
      <w:r w:rsidR="00E3470E">
        <w:t xml:space="preserve">-El [Face of El] </w:t>
      </w:r>
      <w:r>
        <w:t xml:space="preserve">for I have seen </w:t>
      </w:r>
      <w:r w:rsidR="001841B5">
        <w:t xml:space="preserve">God </w:t>
      </w:r>
      <w:r w:rsidR="007C0ACA">
        <w:rPr>
          <w:u w:val="single"/>
        </w:rPr>
        <w:t>f</w:t>
      </w:r>
      <w:r w:rsidR="007C0ACA" w:rsidRPr="007C0ACA">
        <w:rPr>
          <w:u w:val="single"/>
        </w:rPr>
        <w:t>ace</w:t>
      </w:r>
      <w:r>
        <w:t xml:space="preserve"> </w:t>
      </w:r>
      <w:r w:rsidR="00E3470E">
        <w:t xml:space="preserve">[El </w:t>
      </w:r>
      <w:proofErr w:type="spellStart"/>
      <w:r w:rsidR="00E3470E">
        <w:t>pani</w:t>
      </w:r>
      <w:r w:rsidR="00D85DEB">
        <w:t>m</w:t>
      </w:r>
      <w:proofErr w:type="spellEnd"/>
      <w:r w:rsidR="00E3470E">
        <w:t xml:space="preserve">] </w:t>
      </w:r>
      <w:r w:rsidR="007C0ACA">
        <w:t>un</w:t>
      </w:r>
      <w:r>
        <w:t xml:space="preserve">to </w:t>
      </w:r>
      <w:r w:rsidR="007C0ACA" w:rsidRPr="007C0ACA">
        <w:rPr>
          <w:u w:val="single"/>
        </w:rPr>
        <w:t>face</w:t>
      </w:r>
      <w:r>
        <w:t xml:space="preserve"> </w:t>
      </w:r>
      <w:r w:rsidR="00D85DEB">
        <w:t xml:space="preserve">[el </w:t>
      </w:r>
      <w:proofErr w:type="spellStart"/>
      <w:r w:rsidR="00D85DEB">
        <w:t>panim</w:t>
      </w:r>
      <w:proofErr w:type="spellEnd"/>
      <w:r w:rsidR="00D85DEB">
        <w:t xml:space="preserve">] </w:t>
      </w:r>
      <w:r>
        <w:t xml:space="preserve">and is preserved my life </w:t>
      </w:r>
    </w:p>
    <w:p w:rsidR="00CD11C0" w:rsidRDefault="005414CC">
      <w:r>
        <w:t>And rose on him the sun just as he crossed over</w:t>
      </w:r>
      <w:r w:rsidR="0029154D">
        <w:t xml:space="preserve"> </w:t>
      </w:r>
      <w:proofErr w:type="spellStart"/>
      <w:r w:rsidR="007C0ACA">
        <w:t>Penu</w:t>
      </w:r>
      <w:proofErr w:type="spellEnd"/>
      <w:r w:rsidR="00D85DEB">
        <w:t>-E</w:t>
      </w:r>
      <w:r w:rsidR="007C0ACA">
        <w:t>l as he limped on his thigh</w:t>
      </w:r>
    </w:p>
    <w:p w:rsidR="00CD11C0" w:rsidRDefault="001841B5">
      <w:r>
        <w:t>Upon thi</w:t>
      </w:r>
      <w:r w:rsidR="005414CC">
        <w:t>s not do eat the sons of Israel the sinew</w:t>
      </w:r>
      <w:r w:rsidR="0029154D">
        <w:t xml:space="preserve"> </w:t>
      </w:r>
      <w:r w:rsidR="00CD11C0">
        <w:t>t</w:t>
      </w:r>
      <w:r w:rsidR="005414CC">
        <w:t>he tendon which is on</w:t>
      </w:r>
      <w:r w:rsidR="007C0ACA">
        <w:t xml:space="preserve"> the </w:t>
      </w:r>
      <w:r w:rsidR="005414CC">
        <w:t>socket of the thigh to day this beca</w:t>
      </w:r>
      <w:r w:rsidR="007C0ACA">
        <w:t>use He touched the socket of thigh</w:t>
      </w:r>
      <w:r w:rsidR="005414CC">
        <w:t xml:space="preserve"> of Jacob</w:t>
      </w:r>
      <w:r w:rsidR="0029154D">
        <w:t xml:space="preserve"> </w:t>
      </w:r>
      <w:r w:rsidR="00CD11C0">
        <w:t>in</w:t>
      </w:r>
      <w:r w:rsidR="005414CC">
        <w:t xml:space="preserve"> the sinew the tendon</w:t>
      </w:r>
    </w:p>
    <w:p w:rsidR="00CD11C0" w:rsidRPr="00CD11C0" w:rsidRDefault="00CD11C0">
      <w:pPr>
        <w:rPr>
          <w:b/>
        </w:rPr>
      </w:pPr>
      <w:r w:rsidRPr="00CD11C0">
        <w:rPr>
          <w:b/>
        </w:rPr>
        <w:t>Genesis 33</w:t>
      </w:r>
    </w:p>
    <w:p w:rsidR="00CD11C0" w:rsidRDefault="005414CC">
      <w:r>
        <w:t>And lifted Jacob his eyes and looked and there Esau was coming and with him four hundred</w:t>
      </w:r>
      <w:r w:rsidR="0029154D">
        <w:t xml:space="preserve"> </w:t>
      </w:r>
      <w:r w:rsidR="008A06EE">
        <w:t>m</w:t>
      </w:r>
      <w:r>
        <w:t>en. So he divided the sons among Leah and Rachel and two the maidservants</w:t>
      </w:r>
      <w:r w:rsidR="0029154D">
        <w:t xml:space="preserve"> </w:t>
      </w:r>
    </w:p>
    <w:p w:rsidR="00CD11C0" w:rsidRDefault="005414CC">
      <w:r>
        <w:t>And he put the maidservants their children in front and Leah and her children behind</w:t>
      </w:r>
      <w:r w:rsidR="0029154D">
        <w:t xml:space="preserve"> </w:t>
      </w:r>
      <w:r w:rsidR="00CD11C0">
        <w:t>a</w:t>
      </w:r>
      <w:r>
        <w:t xml:space="preserve">nd Rachel and Joseph last. </w:t>
      </w:r>
    </w:p>
    <w:p w:rsidR="00CD11C0" w:rsidRDefault="00CD11C0">
      <w:r>
        <w:t>And he crossed over bef</w:t>
      </w:r>
      <w:r w:rsidR="005414CC">
        <w:t>ore them and bowed himself to the ground seven</w:t>
      </w:r>
      <w:r w:rsidR="0029154D">
        <w:t xml:space="preserve"> </w:t>
      </w:r>
      <w:r>
        <w:t>t</w:t>
      </w:r>
      <w:r w:rsidR="005414CC">
        <w:t xml:space="preserve">imes until he came near to his brother. </w:t>
      </w:r>
      <w:r w:rsidR="0029154D">
        <w:t xml:space="preserve"> </w:t>
      </w:r>
    </w:p>
    <w:p w:rsidR="00CD11C0" w:rsidRDefault="005414CC">
      <w:r>
        <w:t>But ran Esau to meet him and embraced him and fell on his neck</w:t>
      </w:r>
      <w:r w:rsidR="0029154D">
        <w:t xml:space="preserve"> </w:t>
      </w:r>
      <w:r w:rsidR="00CD11C0">
        <w:t>a</w:t>
      </w:r>
      <w:r>
        <w:t xml:space="preserve">nd kissed him and they wept. </w:t>
      </w:r>
    </w:p>
    <w:p w:rsidR="00CD11C0" w:rsidRDefault="005414CC">
      <w:r>
        <w:lastRenderedPageBreak/>
        <w:t>And he lifted his eyes and saw the women</w:t>
      </w:r>
      <w:r w:rsidR="0029154D">
        <w:t xml:space="preserve"> </w:t>
      </w:r>
      <w:r w:rsidR="00CD11C0">
        <w:t>a</w:t>
      </w:r>
      <w:r>
        <w:t>nd children and said, “</w:t>
      </w:r>
      <w:r w:rsidR="00AB3348">
        <w:t>W</w:t>
      </w:r>
      <w:r>
        <w:t>ho these with you,” so he said, “</w:t>
      </w:r>
      <w:r w:rsidR="00AB3348">
        <w:t>T</w:t>
      </w:r>
      <w:r>
        <w:t>he sons whom given graciously has God</w:t>
      </w:r>
      <w:r w:rsidR="00CD11C0">
        <w:t xml:space="preserve"> y</w:t>
      </w:r>
      <w:r>
        <w:t xml:space="preserve">our </w:t>
      </w:r>
      <w:r w:rsidR="00CD11C0">
        <w:t>servant”</w:t>
      </w:r>
    </w:p>
    <w:p w:rsidR="00AB3348" w:rsidRDefault="00CD11C0">
      <w:r>
        <w:t>a</w:t>
      </w:r>
      <w:r w:rsidR="005414CC">
        <w:t>nd came near the maidservants they and their children and bowed down</w:t>
      </w:r>
      <w:r w:rsidR="0029154D">
        <w:t xml:space="preserve"> </w:t>
      </w:r>
      <w:r w:rsidR="00AB3348">
        <w:t>and came n</w:t>
      </w:r>
      <w:r w:rsidR="005414CC">
        <w:t>ear also Leah with her children and they bowed down and afterward came near Joseph and Rachel</w:t>
      </w:r>
      <w:r w:rsidR="0029154D">
        <w:t xml:space="preserve"> </w:t>
      </w:r>
      <w:r w:rsidR="00AB3348">
        <w:t>a</w:t>
      </w:r>
      <w:r w:rsidR="005414CC">
        <w:t xml:space="preserve">nd they bowed down, </w:t>
      </w:r>
    </w:p>
    <w:p w:rsidR="00AB3348" w:rsidRDefault="00AB3348">
      <w:r>
        <w:t>A</w:t>
      </w:r>
      <w:r w:rsidR="005414CC">
        <w:t>nd Esau said, “Who to you all company this which I met</w:t>
      </w:r>
      <w:r>
        <w:t xml:space="preserve">” </w:t>
      </w:r>
      <w:r w:rsidR="005414CC">
        <w:t>And he said, “To find favor in the sight of my lord”</w:t>
      </w:r>
      <w:r>
        <w:t xml:space="preserve"> b</w:t>
      </w:r>
      <w:r w:rsidR="005414CC">
        <w:t>ut said</w:t>
      </w:r>
      <w:r w:rsidR="0029154D">
        <w:t xml:space="preserve"> Esau, “I have enough </w:t>
      </w:r>
      <w:r>
        <w:t>m</w:t>
      </w:r>
      <w:r w:rsidR="0029154D">
        <w:t xml:space="preserve">y brother keep what you have for yourself.” </w:t>
      </w:r>
    </w:p>
    <w:p w:rsidR="00862721" w:rsidRDefault="0029154D" w:rsidP="00AB3348">
      <w:r>
        <w:t xml:space="preserve">And said Jacob, “No, please if now I have found favor in your sight, then receive my present from my hand, inasmuch as thus I have seen your </w:t>
      </w:r>
      <w:r w:rsidR="007C0ACA" w:rsidRPr="007C0ACA">
        <w:rPr>
          <w:u w:val="single"/>
        </w:rPr>
        <w:t>face</w:t>
      </w:r>
      <w:r>
        <w:t xml:space="preserve"> </w:t>
      </w:r>
      <w:r w:rsidR="00AB3348">
        <w:t>as</w:t>
      </w:r>
      <w:r>
        <w:t xml:space="preserve"> </w:t>
      </w:r>
      <w:r w:rsidR="00AB3348">
        <w:t>though</w:t>
      </w:r>
      <w:r>
        <w:t xml:space="preserve"> I has seen the </w:t>
      </w:r>
      <w:r w:rsidR="007C0ACA" w:rsidRPr="007C0ACA">
        <w:rPr>
          <w:u w:val="single"/>
        </w:rPr>
        <w:t>face</w:t>
      </w:r>
      <w:r>
        <w:t xml:space="preserve"> of Go</w:t>
      </w:r>
      <w:r w:rsidR="00AB3348">
        <w:t xml:space="preserve">d </w:t>
      </w:r>
      <w:r w:rsidR="00893977">
        <w:t>[</w:t>
      </w:r>
      <w:proofErr w:type="spellStart"/>
      <w:r w:rsidR="00893977">
        <w:t>Peni</w:t>
      </w:r>
      <w:proofErr w:type="spellEnd"/>
      <w:r w:rsidR="00893977">
        <w:t xml:space="preserve">-El] </w:t>
      </w:r>
      <w:r w:rsidR="00AB3348">
        <w:t>and you were pleased with me.”</w:t>
      </w:r>
      <w:r>
        <w:t xml:space="preserve"> </w:t>
      </w:r>
    </w:p>
    <w:sectPr w:rsidR="00862721" w:rsidSect="00AB3348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E5" w:rsidRDefault="009675E5" w:rsidP="00283318">
      <w:pPr>
        <w:spacing w:after="0" w:line="240" w:lineRule="auto"/>
      </w:pPr>
      <w:r>
        <w:separator/>
      </w:r>
    </w:p>
  </w:endnote>
  <w:endnote w:type="continuationSeparator" w:id="0">
    <w:p w:rsidR="009675E5" w:rsidRDefault="009675E5" w:rsidP="0028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E5" w:rsidRDefault="009675E5" w:rsidP="00283318">
      <w:pPr>
        <w:spacing w:after="0" w:line="240" w:lineRule="auto"/>
      </w:pPr>
      <w:r>
        <w:separator/>
      </w:r>
    </w:p>
  </w:footnote>
  <w:footnote w:type="continuationSeparator" w:id="0">
    <w:p w:rsidR="009675E5" w:rsidRDefault="009675E5" w:rsidP="00283318">
      <w:pPr>
        <w:spacing w:after="0" w:line="240" w:lineRule="auto"/>
      </w:pPr>
      <w:r>
        <w:continuationSeparator/>
      </w:r>
    </w:p>
  </w:footnote>
  <w:footnote w:id="1">
    <w:p w:rsidR="00283318" w:rsidRDefault="002833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ED2E4D">
        <w:t>Wayyaqum</w:t>
      </w:r>
      <w:proofErr w:type="spellEnd"/>
      <w:r w:rsidR="00ED0D42">
        <w:t>. I think “</w:t>
      </w:r>
      <w:proofErr w:type="spellStart"/>
      <w:r w:rsidR="00ED0D42">
        <w:t>wa</w:t>
      </w:r>
      <w:proofErr w:type="spellEnd"/>
      <w:r w:rsidR="00ED0D42">
        <w:t>-“ as prefix forms the consecutive (</w:t>
      </w:r>
      <w:r w:rsidR="00C567B0">
        <w:t>God said “let there be light” AND “there was light. This particular scene makes almost excessive use of the device, as if it seeks to emphasize connections or, alternately, narrat</w:t>
      </w:r>
      <w:bookmarkStart w:id="0" w:name="_GoBack"/>
      <w:bookmarkEnd w:id="0"/>
      <w:r w:rsidR="00C567B0">
        <w:t xml:space="preserve"> </w:t>
      </w:r>
    </w:p>
  </w:footnote>
  <w:footnote w:id="2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wayyiqqah</w:t>
      </w:r>
      <w:proofErr w:type="spellEnd"/>
    </w:p>
  </w:footnote>
  <w:footnote w:id="3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Wayyaabor</w:t>
      </w:r>
      <w:proofErr w:type="spellEnd"/>
    </w:p>
  </w:footnote>
  <w:footnote w:id="4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way·yiq·qā·ḥêm</w:t>
      </w:r>
      <w:proofErr w:type="spellEnd"/>
      <w:r w:rsidRPr="00ED2E4D">
        <w:t xml:space="preserve">,  </w:t>
      </w:r>
    </w:p>
  </w:footnote>
  <w:footnote w:id="5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way·ya</w:t>
      </w:r>
      <w:proofErr w:type="spellEnd"/>
      <w:r w:rsidRPr="00ED2E4D">
        <w:t>·‘</w:t>
      </w:r>
      <w:proofErr w:type="spellStart"/>
      <w:r w:rsidRPr="00ED2E4D">
        <w:t>ă·ḇi·rêm</w:t>
      </w:r>
      <w:proofErr w:type="spellEnd"/>
    </w:p>
  </w:footnote>
  <w:footnote w:id="6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way·ya</w:t>
      </w:r>
      <w:proofErr w:type="spellEnd"/>
      <w:r w:rsidRPr="00ED2E4D">
        <w:t>·‘</w:t>
      </w:r>
      <w:proofErr w:type="spellStart"/>
      <w:r w:rsidRPr="00ED2E4D">
        <w:t>ă·ḇêr</w:t>
      </w:r>
      <w:proofErr w:type="spellEnd"/>
    </w:p>
  </w:footnote>
  <w:footnote w:id="7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way·yiw·wā·ṯêr</w:t>
      </w:r>
      <w:proofErr w:type="spellEnd"/>
      <w:r w:rsidRPr="00ED2E4D">
        <w:t xml:space="preserve">  </w:t>
      </w:r>
    </w:p>
  </w:footnote>
  <w:footnote w:id="8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way·yê</w:t>
      </w:r>
      <w:proofErr w:type="spellEnd"/>
      <w:r w:rsidRPr="00ED2E4D">
        <w:t>·’</w:t>
      </w:r>
      <w:proofErr w:type="spellStart"/>
      <w:r w:rsidRPr="00ED2E4D">
        <w:t>ā·ḇêq</w:t>
      </w:r>
      <w:proofErr w:type="spellEnd"/>
    </w:p>
  </w:footnote>
  <w:footnote w:id="9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way·yar</w:t>
      </w:r>
      <w:proofErr w:type="spellEnd"/>
    </w:p>
  </w:footnote>
  <w:footnote w:id="10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way·yig·ga</w:t>
      </w:r>
      <w:proofErr w:type="spellEnd"/>
    </w:p>
  </w:footnote>
  <w:footnote w:id="11">
    <w:p w:rsidR="00ED2E4D" w:rsidRDefault="00ED2E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D2E4D">
        <w:t>wat·tê·</w:t>
      </w:r>
      <w:r w:rsidRPr="00ED2E4D">
        <w:t>qa</w:t>
      </w:r>
      <w:proofErr w:type="spellEnd"/>
      <w:r w:rsidRPr="00ED2E4D">
        <w:t>‘</w:t>
      </w:r>
    </w:p>
  </w:footnote>
  <w:footnote w:id="12">
    <w:p w:rsidR="00D92A50" w:rsidRDefault="00D92A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2A50">
        <w:t>way·yō·mer</w:t>
      </w:r>
      <w:proofErr w:type="spellEnd"/>
      <w:r w:rsidRPr="00D92A50">
        <w:t xml:space="preserve">   </w:t>
      </w:r>
    </w:p>
  </w:footnote>
  <w:footnote w:id="13">
    <w:p w:rsidR="00D92A50" w:rsidRDefault="00D92A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2A50">
        <w:t>way·yiš</w:t>
      </w:r>
      <w:proofErr w:type="spellEnd"/>
      <w:r w:rsidRPr="00D92A50">
        <w:t xml:space="preserve">·’al  </w:t>
      </w:r>
    </w:p>
  </w:footnote>
  <w:footnote w:id="14">
    <w:p w:rsidR="00D92A50" w:rsidRDefault="00D92A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2A50">
        <w:t>wat·tū·ḵāl</w:t>
      </w:r>
      <w:proofErr w:type="spellEnd"/>
      <w:r w:rsidRPr="00D92A5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39"/>
    <w:rsid w:val="001841B5"/>
    <w:rsid w:val="00283318"/>
    <w:rsid w:val="0029154D"/>
    <w:rsid w:val="002E7099"/>
    <w:rsid w:val="00432ECB"/>
    <w:rsid w:val="005414CC"/>
    <w:rsid w:val="007C0ACA"/>
    <w:rsid w:val="00862721"/>
    <w:rsid w:val="00893977"/>
    <w:rsid w:val="008A06EE"/>
    <w:rsid w:val="008B2ADB"/>
    <w:rsid w:val="009675E5"/>
    <w:rsid w:val="00A53339"/>
    <w:rsid w:val="00A764A6"/>
    <w:rsid w:val="00AB3348"/>
    <w:rsid w:val="00AC7CB8"/>
    <w:rsid w:val="00B435C7"/>
    <w:rsid w:val="00C567B0"/>
    <w:rsid w:val="00CD11C0"/>
    <w:rsid w:val="00D85DEB"/>
    <w:rsid w:val="00D92A50"/>
    <w:rsid w:val="00E3470E"/>
    <w:rsid w:val="00EB44FE"/>
    <w:rsid w:val="00ED0D42"/>
    <w:rsid w:val="00E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2578"/>
  <w15:chartTrackingRefBased/>
  <w15:docId w15:val="{EEDF0E54-CA97-48A0-A041-FB9109D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CB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chon-mamre.org/mp3/t0132.mp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D4B57C-91EF-401F-9B60-C82B44D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7</cp:revision>
  <dcterms:created xsi:type="dcterms:W3CDTF">2019-09-05T01:13:00Z</dcterms:created>
  <dcterms:modified xsi:type="dcterms:W3CDTF">2019-12-15T19:19:00Z</dcterms:modified>
</cp:coreProperties>
</file>